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DA6" w:rsidRDefault="009910D4">
      <w:pPr>
        <w:rPr>
          <w:lang w:val="fr-FR"/>
        </w:rPr>
      </w:pPr>
      <w:r>
        <w:rPr>
          <w:lang w:val="fr-FR"/>
        </w:rPr>
        <w:t>Objet : Procédure d’activation du compte email institutionnel</w:t>
      </w:r>
    </w:p>
    <w:p w:rsidR="009910D4" w:rsidRDefault="009910D4">
      <w:pPr>
        <w:rPr>
          <w:lang w:val="fr-FR"/>
        </w:rPr>
      </w:pPr>
    </w:p>
    <w:p w:rsidR="009910D4" w:rsidRDefault="009910D4" w:rsidP="009910D4">
      <w:pPr>
        <w:pStyle w:val="Textebrut"/>
      </w:pPr>
      <w:r>
        <w:t>Bonjour,</w:t>
      </w:r>
    </w:p>
    <w:p w:rsidR="009910D4" w:rsidRDefault="009910D4" w:rsidP="009910D4">
      <w:pPr>
        <w:pStyle w:val="Textebrut"/>
      </w:pPr>
      <w:r>
        <w:t>Pour activer votre compte, la procédure est la suivante ...</w:t>
      </w:r>
    </w:p>
    <w:p w:rsidR="009910D4" w:rsidRDefault="009910D4" w:rsidP="009910D4">
      <w:pPr>
        <w:pStyle w:val="Textebrut"/>
        <w:numPr>
          <w:ilvl w:val="0"/>
          <w:numId w:val="1"/>
        </w:numPr>
      </w:pPr>
      <w:r>
        <w:t xml:space="preserve">Se rendre à l’adresse </w:t>
      </w:r>
      <w:hyperlink r:id="rId5" w:history="1">
        <w:r>
          <w:rPr>
            <w:rStyle w:val="Lienhypertexte"/>
          </w:rPr>
          <w:t>http://live.ucad.edu.sn</w:t>
        </w:r>
      </w:hyperlink>
    </w:p>
    <w:p w:rsidR="00862EB8" w:rsidRDefault="009910D4" w:rsidP="007101F2">
      <w:pPr>
        <w:pStyle w:val="Textebrut"/>
        <w:numPr>
          <w:ilvl w:val="0"/>
          <w:numId w:val="1"/>
        </w:numPr>
      </w:pPr>
      <w:r>
        <w:t xml:space="preserve">Renseigner </w:t>
      </w:r>
      <w:r>
        <w:t>l’</w:t>
      </w:r>
      <w:r>
        <w:t>adresse email institutionnelle</w:t>
      </w:r>
      <w:r>
        <w:rPr>
          <w:noProof/>
        </w:rPr>
        <w:drawing>
          <wp:inline distT="0" distB="0" distL="0" distR="0">
            <wp:extent cx="2082800" cy="27622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55"/>
                    <a:stretch/>
                  </pic:blipFill>
                  <pic:spPr bwMode="auto">
                    <a:xfrm>
                      <a:off x="0" y="0"/>
                      <a:ext cx="2141274" cy="2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2EB8">
        <w:t xml:space="preserve"> puis cliquer sur </w:t>
      </w:r>
      <w:r w:rsidR="00862EB8" w:rsidRPr="00862EB8">
        <w:drawing>
          <wp:inline distT="0" distB="0" distL="0" distR="0" wp14:anchorId="22D79E54" wp14:editId="260BDCB1">
            <wp:extent cx="974329" cy="191386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903" cy="20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D4" w:rsidRDefault="009910D4" w:rsidP="009910D4">
      <w:pPr>
        <w:pStyle w:val="Textebrut"/>
        <w:numPr>
          <w:ilvl w:val="0"/>
          <w:numId w:val="1"/>
        </w:numPr>
      </w:pPr>
      <w:r>
        <w:t xml:space="preserve">Cliquer sur le lien </w:t>
      </w:r>
      <w:r>
        <w:rPr>
          <w:noProof/>
        </w:rPr>
        <w:drawing>
          <wp:inline distT="0" distB="0" distL="0" distR="0">
            <wp:extent cx="1967024" cy="233376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35" cy="23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D4" w:rsidRDefault="009910D4" w:rsidP="009910D4">
      <w:pPr>
        <w:pStyle w:val="Textebrut"/>
        <w:numPr>
          <w:ilvl w:val="0"/>
          <w:numId w:val="1"/>
        </w:numPr>
      </w:pPr>
      <w:r>
        <w:t xml:space="preserve">Renseigner le CAPTCHA </w:t>
      </w:r>
    </w:p>
    <w:p w:rsidR="009910D4" w:rsidRDefault="009910D4" w:rsidP="009910D4">
      <w:pPr>
        <w:pStyle w:val="Textebrut"/>
        <w:numPr>
          <w:ilvl w:val="0"/>
          <w:numId w:val="1"/>
        </w:numPr>
      </w:pPr>
      <w:r>
        <w:t>Renseigner le numéro de téléphone (donné à l’inscription)</w:t>
      </w:r>
    </w:p>
    <w:p w:rsidR="009910D4" w:rsidRDefault="009910D4" w:rsidP="009910D4">
      <w:pPr>
        <w:pStyle w:val="Textebrut"/>
        <w:numPr>
          <w:ilvl w:val="0"/>
          <w:numId w:val="1"/>
        </w:numPr>
      </w:pPr>
      <w:r>
        <w:t xml:space="preserve">Vous recevez un code de vérification </w:t>
      </w:r>
      <w:r>
        <w:t xml:space="preserve">(par SMS) </w:t>
      </w:r>
      <w:r>
        <w:t xml:space="preserve">qui vous permet de saisir votre </w:t>
      </w:r>
      <w:r>
        <w:t xml:space="preserve">nouveau </w:t>
      </w:r>
      <w:r>
        <w:t>mot de passe</w:t>
      </w:r>
    </w:p>
    <w:p w:rsidR="009910D4" w:rsidRDefault="009910D4" w:rsidP="009910D4">
      <w:pPr>
        <w:pStyle w:val="Textebrut"/>
        <w:rPr>
          <w:noProof/>
          <w:lang w:eastAsia="fr-FR"/>
        </w:rPr>
      </w:pPr>
    </w:p>
    <w:p w:rsidR="009910D4" w:rsidRDefault="009910D4" w:rsidP="009910D4">
      <w:pPr>
        <w:pStyle w:val="Textebrut"/>
        <w:rPr>
          <w:noProof/>
          <w:lang w:eastAsia="fr-FR"/>
        </w:rPr>
      </w:pPr>
      <w:r>
        <w:rPr>
          <w:noProof/>
          <w:lang w:eastAsia="fr-FR"/>
        </w:rPr>
        <w:t xml:space="preserve">Si malgré </w:t>
      </w:r>
      <w:r>
        <w:rPr>
          <w:noProof/>
          <w:lang w:eastAsia="fr-FR"/>
        </w:rPr>
        <w:t>tout</w:t>
      </w:r>
      <w:r>
        <w:rPr>
          <w:noProof/>
          <w:lang w:eastAsia="fr-FR"/>
        </w:rPr>
        <w:t xml:space="preserve"> vous n’y arrivez pas, </w:t>
      </w:r>
      <w:r>
        <w:rPr>
          <w:noProof/>
          <w:lang w:eastAsia="fr-FR"/>
        </w:rPr>
        <w:t xml:space="preserve">nous vous invitons à vous </w:t>
      </w:r>
      <w:r>
        <w:rPr>
          <w:noProof/>
          <w:lang w:eastAsia="fr-FR"/>
        </w:rPr>
        <w:t>rapproche</w:t>
      </w:r>
      <w:r>
        <w:rPr>
          <w:noProof/>
          <w:lang w:eastAsia="fr-FR"/>
        </w:rPr>
        <w:t>r</w:t>
      </w:r>
      <w:r>
        <w:rPr>
          <w:noProof/>
          <w:lang w:eastAsia="fr-FR"/>
        </w:rPr>
        <w:t xml:space="preserve"> du service informatique de votre établissement.</w:t>
      </w:r>
    </w:p>
    <w:p w:rsidR="009910D4" w:rsidRDefault="009910D4" w:rsidP="009910D4"/>
    <w:p w:rsidR="009910D4" w:rsidRDefault="009910D4" w:rsidP="009910D4">
      <w:pPr>
        <w:rPr>
          <w:rFonts w:ascii="Calibri" w:eastAsiaTheme="minorEastAsia" w:hAnsi="Calibri" w:cs="Calibri"/>
          <w:noProof/>
          <w:color w:val="000000"/>
          <w:lang w:eastAsia="fr-FR"/>
        </w:rPr>
      </w:pPr>
      <w:r>
        <w:rPr>
          <w:rFonts w:eastAsiaTheme="minorEastAsia"/>
          <w:noProof/>
          <w:color w:val="000000"/>
        </w:rPr>
        <w:t>Cordialement,</w:t>
      </w:r>
    </w:p>
    <w:p w:rsidR="009910D4" w:rsidRDefault="009910D4" w:rsidP="009910D4">
      <w:pPr>
        <w:rPr>
          <w:rFonts w:eastAsiaTheme="minorEastAsia"/>
          <w:noProof/>
          <w:color w:val="000000"/>
        </w:rPr>
      </w:pPr>
    </w:p>
    <w:p w:rsidR="009910D4" w:rsidRPr="009910D4" w:rsidRDefault="009910D4" w:rsidP="009910D4">
      <w:pPr>
        <w:rPr>
          <w:rFonts w:eastAsiaTheme="minorEastAsia"/>
          <w:b/>
          <w:bCs/>
          <w:i/>
          <w:iCs/>
          <w:noProof/>
          <w:color w:val="000000"/>
        </w:rPr>
      </w:pPr>
      <w:r w:rsidRPr="009910D4">
        <w:rPr>
          <w:rFonts w:eastAsiaTheme="minorEastAsia"/>
          <w:b/>
          <w:bCs/>
          <w:i/>
          <w:iCs/>
          <w:noProof/>
          <w:color w:val="000000"/>
        </w:rPr>
        <w:t>UCAD/Rectorat/DISI</w:t>
      </w:r>
    </w:p>
    <w:p w:rsidR="009910D4" w:rsidRDefault="009910D4" w:rsidP="009910D4">
      <w:p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Esplanade des 3 amphis – DRTP (ex. Centre de Calcul)</w:t>
      </w:r>
    </w:p>
    <w:p w:rsidR="009910D4" w:rsidRDefault="009910D4" w:rsidP="009910D4">
      <w:p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 xml:space="preserve">UCAD - Tél. +221 764503290 </w:t>
      </w:r>
    </w:p>
    <w:p w:rsidR="009910D4" w:rsidRPr="009910D4" w:rsidRDefault="009910D4" w:rsidP="009910D4">
      <w:pPr>
        <w:rPr>
          <w:lang w:val="fr-FR"/>
        </w:rPr>
      </w:pPr>
    </w:p>
    <w:sectPr w:rsidR="009910D4" w:rsidRPr="009910D4" w:rsidSect="001268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0824"/>
    <w:multiLevelType w:val="hybridMultilevel"/>
    <w:tmpl w:val="EAA2E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7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D4"/>
    <w:rsid w:val="00126830"/>
    <w:rsid w:val="001A432E"/>
    <w:rsid w:val="00202D41"/>
    <w:rsid w:val="00381F4A"/>
    <w:rsid w:val="00690E10"/>
    <w:rsid w:val="0075702E"/>
    <w:rsid w:val="00790830"/>
    <w:rsid w:val="007A77BF"/>
    <w:rsid w:val="008514D3"/>
    <w:rsid w:val="00862EB8"/>
    <w:rsid w:val="008B5116"/>
    <w:rsid w:val="00927B98"/>
    <w:rsid w:val="009910D4"/>
    <w:rsid w:val="00AD2DA6"/>
    <w:rsid w:val="00C103C1"/>
    <w:rsid w:val="00D262FB"/>
    <w:rsid w:val="00F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1A4DC"/>
  <w15:chartTrackingRefBased/>
  <w15:docId w15:val="{62660DF4-5141-D649-9BEF-0BD52B0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10D4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910D4"/>
    <w:rPr>
      <w:rFonts w:ascii="Calibri" w:hAnsi="Calibri" w:cs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910D4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ve.ucad.edu.s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614</Characters>
  <Application>Microsoft Office Word</Application>
  <DocSecurity>0</DocSecurity>
  <Lines>5</Lines>
  <Paragraphs>1</Paragraphs>
  <ScaleCrop>false</ScaleCrop>
  <Company>UCAD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UCAD</dc:creator>
  <cp:keywords/>
  <dc:description/>
  <cp:lastModifiedBy>Support UCAD</cp:lastModifiedBy>
  <cp:revision>2</cp:revision>
  <dcterms:created xsi:type="dcterms:W3CDTF">2023-06-13T15:08:00Z</dcterms:created>
  <dcterms:modified xsi:type="dcterms:W3CDTF">2023-06-13T15:08:00Z</dcterms:modified>
</cp:coreProperties>
</file>